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27E65" w:rsidRDefault="00B27E65" w:rsidP="00B27E65">
      <w:pPr>
        <w:pStyle w:val="p2"/>
      </w:pPr>
    </w:p>
    <w:p w:rsidR="00B27E65" w:rsidRDefault="00B27E65" w:rsidP="00B27E65">
      <w:pPr>
        <w:pStyle w:val="Nadpis1"/>
      </w:pPr>
      <w:r>
        <w:t>jednotlivé čakry a jejich témata, hlubší pochopení pro jejich význam, projev ženské a mužské energie</w:t>
      </w:r>
    </w:p>
    <w:p w:rsidR="00B27E65" w:rsidRPr="008B191E" w:rsidRDefault="00B27E65" w:rsidP="00B27E65"/>
    <w:p w:rsidR="00CC2376" w:rsidRPr="00CC2376" w:rsidRDefault="0057262A" w:rsidP="00A236EF">
      <w:pPr>
        <w:pStyle w:val="Nadpis3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7</w:t>
      </w:r>
      <w:r w:rsidR="00CC2376" w:rsidRPr="00CC2376">
        <w:rPr>
          <w:rFonts w:eastAsia="Times New Roman"/>
          <w:lang w:eastAsia="cs-CZ"/>
        </w:rPr>
        <w:t xml:space="preserve"> čakra </w:t>
      </w:r>
      <w:proofErr w:type="gramStart"/>
      <w:r w:rsidR="00CC2376" w:rsidRPr="00CC2376">
        <w:rPr>
          <w:rFonts w:eastAsia="Times New Roman"/>
          <w:lang w:eastAsia="cs-CZ"/>
        </w:rPr>
        <w:t xml:space="preserve">–  </w:t>
      </w:r>
      <w:r>
        <w:rPr>
          <w:rFonts w:eastAsia="Times New Roman"/>
          <w:lang w:eastAsia="cs-CZ"/>
        </w:rPr>
        <w:t>Korunní</w:t>
      </w:r>
      <w:proofErr w:type="gramEnd"/>
      <w:r>
        <w:rPr>
          <w:rFonts w:eastAsia="Times New Roman"/>
          <w:lang w:eastAsia="cs-CZ"/>
        </w:rPr>
        <w:t xml:space="preserve"> </w:t>
      </w:r>
      <w:r w:rsidR="00CC2376" w:rsidRPr="00CC2376">
        <w:rPr>
          <w:rFonts w:eastAsia="Times New Roman"/>
          <w:lang w:eastAsia="cs-CZ"/>
        </w:rPr>
        <w:t>čakra (</w:t>
      </w:r>
      <w:r w:rsidR="002821DD">
        <w:rPr>
          <w:rFonts w:eastAsia="Times New Roman"/>
          <w:lang w:eastAsia="cs-CZ"/>
        </w:rPr>
        <w:t>SAHASRARA</w:t>
      </w:r>
      <w:r w:rsidR="00CC2376" w:rsidRPr="00CC2376">
        <w:rPr>
          <w:rFonts w:eastAsia="Times New Roman"/>
          <w:lang w:eastAsia="cs-CZ"/>
        </w:rPr>
        <w:t>)</w:t>
      </w:r>
    </w:p>
    <w:p w:rsidR="004F02E2" w:rsidRDefault="004F02E2" w:rsidP="001D131E">
      <w:pPr>
        <w:autoSpaceDE w:val="0"/>
        <w:autoSpaceDN w:val="0"/>
        <w:adjustRightInd w:val="0"/>
        <w:spacing w:after="0" w:line="240" w:lineRule="auto"/>
        <w:rPr>
          <w:rFonts w:cstheme="majorHAnsi"/>
          <w:sz w:val="28"/>
          <w:szCs w:val="28"/>
        </w:rPr>
      </w:pPr>
    </w:p>
    <w:p w:rsidR="004F02E2" w:rsidRDefault="004F02E2" w:rsidP="004F02E2">
      <w:pPr>
        <w:autoSpaceDE w:val="0"/>
        <w:autoSpaceDN w:val="0"/>
        <w:adjustRightInd w:val="0"/>
        <w:spacing w:after="0" w:line="240" w:lineRule="auto"/>
        <w:rPr>
          <w:rFonts w:cstheme="majorHAnsi"/>
          <w:sz w:val="28"/>
          <w:szCs w:val="28"/>
        </w:rPr>
      </w:pPr>
    </w:p>
    <w:p w:rsidR="004F02E2" w:rsidRPr="004429D2" w:rsidRDefault="0057262A" w:rsidP="004F02E2">
      <w:pPr>
        <w:autoSpaceDE w:val="0"/>
        <w:autoSpaceDN w:val="0"/>
        <w:adjustRightInd w:val="0"/>
        <w:spacing w:after="0" w:line="240" w:lineRule="auto"/>
        <w:rPr>
          <w:rFonts w:cstheme="majorHAnsi"/>
          <w:sz w:val="28"/>
          <w:szCs w:val="28"/>
        </w:rPr>
      </w:pPr>
      <w:r>
        <w:rPr>
          <w:rFonts w:cstheme="majorHAnsi"/>
          <w:noProof/>
          <w:sz w:val="28"/>
          <w:szCs w:val="28"/>
        </w:rPr>
        <w:drawing>
          <wp:inline distT="0" distB="0" distL="0" distR="0">
            <wp:extent cx="5626100" cy="5626100"/>
            <wp:effectExtent l="0" t="0" r="0" b="0"/>
            <wp:docPr id="1728064378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8064378" name="Obrázek 172806437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100" cy="562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21DD" w:rsidRPr="002821DD" w:rsidRDefault="002821DD" w:rsidP="002821DD">
      <w:pPr>
        <w:pStyle w:val="Normlnweb"/>
        <w:rPr>
          <w:rFonts w:asciiTheme="majorHAnsi" w:hAnsiTheme="majorHAnsi" w:cstheme="majorHAnsi"/>
        </w:rPr>
      </w:pPr>
      <w:proofErr w:type="spellStart"/>
      <w:r w:rsidRPr="002821DD">
        <w:rPr>
          <w:rFonts w:asciiTheme="majorHAnsi" w:hAnsiTheme="majorHAnsi" w:cstheme="majorHAnsi"/>
        </w:rPr>
        <w:t>Umístěni</w:t>
      </w:r>
      <w:proofErr w:type="spellEnd"/>
      <w:r w:rsidRPr="002821DD">
        <w:rPr>
          <w:rFonts w:asciiTheme="majorHAnsi" w:hAnsiTheme="majorHAnsi" w:cstheme="majorHAnsi"/>
        </w:rPr>
        <w:t>́: Temeno hlavy.</w:t>
      </w:r>
      <w:r w:rsidRPr="002821DD">
        <w:rPr>
          <w:rFonts w:asciiTheme="majorHAnsi" w:hAnsiTheme="majorHAnsi" w:cstheme="majorHAnsi"/>
        </w:rPr>
        <w:br/>
        <w:t xml:space="preserve">Barva: </w:t>
      </w:r>
      <w:proofErr w:type="spellStart"/>
      <w:r w:rsidRPr="002821DD">
        <w:rPr>
          <w:rFonts w:asciiTheme="majorHAnsi" w:hAnsiTheme="majorHAnsi" w:cstheme="majorHAnsi"/>
        </w:rPr>
        <w:t>Bíla</w:t>
      </w:r>
      <w:proofErr w:type="spellEnd"/>
      <w:r w:rsidRPr="002821DD">
        <w:rPr>
          <w:rFonts w:asciiTheme="majorHAnsi" w:hAnsiTheme="majorHAnsi" w:cstheme="majorHAnsi"/>
        </w:rPr>
        <w:t>́ nebo zlatá.</w:t>
      </w:r>
      <w:r w:rsidRPr="002821DD">
        <w:rPr>
          <w:rFonts w:asciiTheme="majorHAnsi" w:hAnsiTheme="majorHAnsi" w:cstheme="majorHAnsi"/>
        </w:rPr>
        <w:br/>
        <w:t xml:space="preserve">Element: </w:t>
      </w:r>
      <w:proofErr w:type="spellStart"/>
      <w:r w:rsidRPr="002821DD">
        <w:rPr>
          <w:rFonts w:asciiTheme="majorHAnsi" w:hAnsiTheme="majorHAnsi" w:cstheme="majorHAnsi"/>
        </w:rPr>
        <w:t>Čiste</w:t>
      </w:r>
      <w:proofErr w:type="spellEnd"/>
      <w:r w:rsidRPr="002821DD">
        <w:rPr>
          <w:rFonts w:asciiTheme="majorHAnsi" w:hAnsiTheme="majorHAnsi" w:cstheme="majorHAnsi"/>
        </w:rPr>
        <w:t xml:space="preserve">́ </w:t>
      </w:r>
      <w:proofErr w:type="spellStart"/>
      <w:r w:rsidRPr="002821DD">
        <w:rPr>
          <w:rFonts w:asciiTheme="majorHAnsi" w:hAnsiTheme="majorHAnsi" w:cstheme="majorHAnsi"/>
        </w:rPr>
        <w:t>vědomi</w:t>
      </w:r>
      <w:proofErr w:type="spellEnd"/>
      <w:r w:rsidRPr="002821DD">
        <w:rPr>
          <w:rFonts w:asciiTheme="majorHAnsi" w:hAnsiTheme="majorHAnsi" w:cstheme="majorHAnsi"/>
        </w:rPr>
        <w:t>́.</w:t>
      </w:r>
      <w:r w:rsidRPr="002821DD">
        <w:rPr>
          <w:rFonts w:asciiTheme="majorHAnsi" w:hAnsiTheme="majorHAnsi" w:cstheme="majorHAnsi"/>
        </w:rPr>
        <w:br/>
        <w:t xml:space="preserve">Energie: Kombinace </w:t>
      </w:r>
      <w:proofErr w:type="spellStart"/>
      <w:r w:rsidRPr="002821DD">
        <w:rPr>
          <w:rFonts w:asciiTheme="majorHAnsi" w:hAnsiTheme="majorHAnsi" w:cstheme="majorHAnsi"/>
        </w:rPr>
        <w:t>mužske</w:t>
      </w:r>
      <w:proofErr w:type="spellEnd"/>
      <w:r w:rsidRPr="002821DD">
        <w:rPr>
          <w:rFonts w:asciiTheme="majorHAnsi" w:hAnsiTheme="majorHAnsi" w:cstheme="majorHAnsi"/>
        </w:rPr>
        <w:t xml:space="preserve">́ a </w:t>
      </w:r>
      <w:proofErr w:type="spellStart"/>
      <w:r w:rsidRPr="002821DD">
        <w:rPr>
          <w:rFonts w:asciiTheme="majorHAnsi" w:hAnsiTheme="majorHAnsi" w:cstheme="majorHAnsi"/>
        </w:rPr>
        <w:t>ženske</w:t>
      </w:r>
      <w:proofErr w:type="spellEnd"/>
      <w:r w:rsidRPr="002821DD">
        <w:rPr>
          <w:rFonts w:asciiTheme="majorHAnsi" w:hAnsiTheme="majorHAnsi" w:cstheme="majorHAnsi"/>
        </w:rPr>
        <w:t xml:space="preserve">́. </w:t>
      </w:r>
    </w:p>
    <w:p w:rsidR="0057262A" w:rsidRPr="0057262A" w:rsidRDefault="0057262A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57262A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lastRenderedPageBreak/>
        <w:t>Téma: Duchovní spojení, jednotnost a osvícení</w:t>
      </w:r>
    </w:p>
    <w:p w:rsidR="0057262A" w:rsidRPr="0057262A" w:rsidRDefault="0057262A" w:rsidP="00572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7262A" w:rsidRPr="0057262A" w:rsidRDefault="0057262A" w:rsidP="002821DD">
      <w:pPr>
        <w:pStyle w:val="Nadpis3"/>
        <w:rPr>
          <w:rFonts w:eastAsia="Times New Roman"/>
          <w:lang w:eastAsia="cs-CZ"/>
        </w:rPr>
      </w:pPr>
      <w:r w:rsidRPr="0057262A">
        <w:rPr>
          <w:rFonts w:eastAsia="Times New Roman"/>
          <w:lang w:eastAsia="cs-CZ"/>
        </w:rPr>
        <w:t>Aspekty sedmé čakry: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Propojení s univerzální energií a vyšším vědomím.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Duchovní probuzení a osvícení.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Jednotnost a harmonie mezi všemi aspekty bytí.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Přístup k moudrosti a intuitivnímu vedení.</w:t>
      </w:r>
    </w:p>
    <w:p w:rsidR="0057262A" w:rsidRPr="0057262A" w:rsidRDefault="0057262A" w:rsidP="00572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7262A" w:rsidRPr="0057262A" w:rsidRDefault="0057262A" w:rsidP="002821DD">
      <w:pPr>
        <w:pStyle w:val="Nadpis3"/>
        <w:rPr>
          <w:rFonts w:eastAsia="Times New Roman"/>
          <w:lang w:eastAsia="cs-CZ"/>
        </w:rPr>
      </w:pPr>
      <w:r w:rsidRPr="0057262A">
        <w:rPr>
          <w:rFonts w:eastAsia="Times New Roman"/>
          <w:lang w:eastAsia="cs-CZ"/>
        </w:rPr>
        <w:t>Související žlázy: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Epifýza (šišinka mozková).</w:t>
      </w:r>
    </w:p>
    <w:p w:rsidR="0057262A" w:rsidRPr="0057262A" w:rsidRDefault="0057262A" w:rsidP="00572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7262A" w:rsidRPr="0057262A" w:rsidRDefault="0057262A" w:rsidP="002821DD">
      <w:pPr>
        <w:pStyle w:val="Nadpis3"/>
        <w:rPr>
          <w:rFonts w:eastAsia="Times New Roman"/>
          <w:lang w:eastAsia="cs-CZ"/>
        </w:rPr>
      </w:pPr>
      <w:r w:rsidRPr="0057262A">
        <w:rPr>
          <w:rFonts w:eastAsia="Times New Roman"/>
          <w:lang w:eastAsia="cs-CZ"/>
        </w:rPr>
        <w:t>Pozitivní projevy: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Pocit jednoty s univerzálním vědomím.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Hluboký klid, vnitřní mír a harmonie.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Otevřenost duchovní moudrosti a inspiraci.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Schopnost vnímat vyšší smysl života.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Vědomí celistvosti a spojení s ostatními.</w:t>
      </w:r>
    </w:p>
    <w:p w:rsidR="0057262A" w:rsidRPr="0057262A" w:rsidRDefault="0057262A" w:rsidP="00572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7262A" w:rsidRPr="0057262A" w:rsidRDefault="0057262A" w:rsidP="002821DD">
      <w:pPr>
        <w:pStyle w:val="Nadpis3"/>
        <w:rPr>
          <w:rFonts w:eastAsia="Times New Roman"/>
          <w:lang w:eastAsia="cs-CZ"/>
        </w:rPr>
      </w:pPr>
      <w:r w:rsidRPr="0057262A">
        <w:rPr>
          <w:rFonts w:eastAsia="Times New Roman"/>
          <w:lang w:eastAsia="cs-CZ"/>
        </w:rPr>
        <w:t>Negativní projevy a bloky: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Pocit odpojení od života nebo nedostatek smyslu.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Skepticismus vůči duchovním aspektům života.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Přetížení duchovním hledáním bez uzemnění v realitě.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Pocit stagnace nebo ztráta inspirace.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Fyzické projevy, jako jsou chronická únava nebo nervozita.</w:t>
      </w:r>
    </w:p>
    <w:p w:rsidR="0057262A" w:rsidRPr="0057262A" w:rsidRDefault="0057262A" w:rsidP="00572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7262A" w:rsidRPr="0057262A" w:rsidRDefault="0057262A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57262A" w:rsidRPr="0057262A" w:rsidRDefault="0057262A" w:rsidP="002821DD">
      <w:pPr>
        <w:pStyle w:val="Nadpis3"/>
        <w:rPr>
          <w:rFonts w:eastAsia="Times New Roman"/>
          <w:lang w:eastAsia="cs-CZ"/>
        </w:rPr>
      </w:pPr>
      <w:r w:rsidRPr="0057262A">
        <w:rPr>
          <w:rFonts w:eastAsia="Times New Roman"/>
          <w:lang w:eastAsia="cs-CZ"/>
        </w:rPr>
        <w:t>Fyzické příznaky blokace: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Bolesti hlavy nebo migrény, zvláště v oblasti temene hlavy.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Problémy s nervovým systémem, neklid nebo problémy se spánkem.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Pocit těžkosti nebo tlaku v oblasti temene.</w:t>
      </w:r>
    </w:p>
    <w:p w:rsidR="0057262A" w:rsidRDefault="0057262A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2821DD" w:rsidRPr="0057262A" w:rsidRDefault="002821DD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57262A" w:rsidRPr="0057262A" w:rsidRDefault="0057262A" w:rsidP="002821DD">
      <w:pPr>
        <w:pStyle w:val="Nadpis3"/>
        <w:rPr>
          <w:rFonts w:eastAsia="Times New Roman"/>
          <w:lang w:eastAsia="cs-CZ"/>
        </w:rPr>
      </w:pPr>
      <w:r w:rsidRPr="0057262A">
        <w:rPr>
          <w:rFonts w:eastAsia="Times New Roman"/>
          <w:lang w:eastAsia="cs-CZ"/>
        </w:rPr>
        <w:lastRenderedPageBreak/>
        <w:t>Emocionální a psychické projevy blokace: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Pocit odpojení od sebe, ostatních nebo univerza.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Ztráta smyslu života, deprese nebo pocit prázdnoty.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Neochota nebo neschopnost věřit v něco většího, než jsme my sami.</w:t>
      </w:r>
    </w:p>
    <w:p w:rsidR="0057262A" w:rsidRPr="0057262A" w:rsidRDefault="0057262A" w:rsidP="00572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7262A" w:rsidRPr="0057262A" w:rsidRDefault="0057262A" w:rsidP="002821DD">
      <w:pPr>
        <w:pStyle w:val="Nadpis3"/>
        <w:rPr>
          <w:rFonts w:eastAsia="Times New Roman"/>
          <w:lang w:eastAsia="cs-CZ"/>
        </w:rPr>
      </w:pPr>
      <w:r w:rsidRPr="0057262A">
        <w:rPr>
          <w:rFonts w:eastAsia="Times New Roman"/>
          <w:lang w:eastAsia="cs-CZ"/>
        </w:rPr>
        <w:t>Metody harmonizace sedmé čakry:</w:t>
      </w:r>
    </w:p>
    <w:p w:rsidR="0057262A" w:rsidRPr="0057262A" w:rsidRDefault="0057262A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57262A" w:rsidRPr="0057262A" w:rsidRDefault="0057262A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57262A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Meditace a vizualizace: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Vizualizace jasného bílého nebo zlatého světla proudícího shora do oblasti temene.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Meditace zaměřené na propojení s vyšším vědomím a univerzální energií.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Opakování mantry „OM“ nebo „AUM“ pro aktivaci této čakry.</w:t>
      </w:r>
    </w:p>
    <w:p w:rsidR="0057262A" w:rsidRPr="0057262A" w:rsidRDefault="0057262A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57262A" w:rsidRPr="0057262A" w:rsidRDefault="0057262A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57262A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Jóga a dechová cvičení: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Jóga zaměřená na pozice spojující mysl a tělo (např. lotosová pozice).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Dechové techniky, které uklidňují mysl a podporují propojení s vyšším vědomím.</w:t>
      </w:r>
    </w:p>
    <w:p w:rsidR="0057262A" w:rsidRPr="0057262A" w:rsidRDefault="0057262A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57262A" w:rsidRPr="0057262A" w:rsidRDefault="0057262A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57262A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Strava: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Lehké a čisté potraviny: čerstvé ovoce, zelenina, bylinky, zejména ty s vysokou vibrací (např. bazalka, levandule, máta).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Půst nebo detoxikace k očistě těla i mysli.</w:t>
      </w:r>
    </w:p>
    <w:p w:rsidR="0057262A" w:rsidRPr="0057262A" w:rsidRDefault="0057262A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57262A" w:rsidRPr="0057262A" w:rsidRDefault="0057262A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57262A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Další techniky: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Pobyt v přírodě na místech, která inspirují duchovní propojení (např. hory, klidné lesy).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Vedení duchovního deníku: zapisování intuicí vedených vhledů a zkušeností.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Poslech spirituální hudby nebo zvuků přírody k uklidnění mysli.</w:t>
      </w:r>
    </w:p>
    <w:p w:rsidR="0057262A" w:rsidRPr="0057262A" w:rsidRDefault="0057262A" w:rsidP="00572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7262A" w:rsidRPr="0057262A" w:rsidRDefault="0057262A" w:rsidP="002821DD">
      <w:pPr>
        <w:pStyle w:val="Nadpis3"/>
        <w:rPr>
          <w:rFonts w:eastAsia="Times New Roman"/>
          <w:lang w:eastAsia="cs-CZ"/>
        </w:rPr>
      </w:pPr>
      <w:r w:rsidRPr="0057262A">
        <w:rPr>
          <w:rFonts w:eastAsia="Times New Roman"/>
          <w:lang w:eastAsia="cs-CZ"/>
        </w:rPr>
        <w:t>Afirmace pro harmonizaci: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„Jsem propojená/propojen s univerzálním vědomím a moudrostí.“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„Nacházím harmonii a klid v jednotě se sebou a světem.“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„Jsem otevřená/otevřen duchovní inspiraci a vedení.“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„Důvěřuji v cestu svého života a vyšší smysl existence.“</w:t>
      </w:r>
    </w:p>
    <w:p w:rsidR="0057262A" w:rsidRDefault="0057262A" w:rsidP="00572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821DD" w:rsidRDefault="002821DD" w:rsidP="00572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821DD" w:rsidRDefault="002821DD" w:rsidP="00572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821DD" w:rsidRDefault="002821DD" w:rsidP="00572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821DD" w:rsidRDefault="002821DD" w:rsidP="00572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2821DD" w:rsidRPr="0057262A" w:rsidRDefault="002821DD" w:rsidP="00572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7262A" w:rsidRPr="0057262A" w:rsidRDefault="0057262A" w:rsidP="002821DD">
      <w:pPr>
        <w:pStyle w:val="Nadpis3"/>
        <w:rPr>
          <w:rFonts w:eastAsia="Times New Roman"/>
          <w:lang w:eastAsia="cs-CZ"/>
        </w:rPr>
      </w:pPr>
      <w:r w:rsidRPr="0057262A">
        <w:rPr>
          <w:rFonts w:eastAsia="Times New Roman"/>
          <w:lang w:eastAsia="cs-CZ"/>
        </w:rPr>
        <w:lastRenderedPageBreak/>
        <w:t>Hlubší pochopení sedmé čakry:</w:t>
      </w:r>
    </w:p>
    <w:p w:rsidR="0057262A" w:rsidRPr="0057262A" w:rsidRDefault="0057262A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57262A" w:rsidRPr="0057262A" w:rsidRDefault="0057262A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57262A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Psychologické aspekty: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Sedmá čakra představuje vrchol duchovního vývoje, kdy si uvědomujeme propojení všech aspektů života.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Zdravě rozvinutá čakra přináší pocit celistvosti, harmonie a naplnění.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Blokace často pramení z přílišného zaměření na materialismus nebo z nedostatku víry v duchovní dimenzi života.</w:t>
      </w:r>
    </w:p>
    <w:p w:rsidR="0057262A" w:rsidRPr="0057262A" w:rsidRDefault="0057262A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57262A" w:rsidRPr="0057262A" w:rsidRDefault="0057262A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57262A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Zdravá čakra: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Otevřená sedmá čakra umožňuje propojení s vyššími duchovními dimenzemi.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Přináší hluboký klid, pocit jednoty a vnímání vyššího smyslu života.</w:t>
      </w:r>
    </w:p>
    <w:p w:rsidR="0057262A" w:rsidRPr="0057262A" w:rsidRDefault="0057262A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p w:rsidR="0057262A" w:rsidRPr="0057262A" w:rsidRDefault="0057262A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0"/>
          <w:szCs w:val="20"/>
          <w:lang w:eastAsia="cs-CZ"/>
        </w:rPr>
      </w:pPr>
      <w:r w:rsidRPr="0057262A">
        <w:rPr>
          <w:rFonts w:ascii=".AppleSystemUIFont" w:eastAsia="Times New Roman" w:hAnsi=".AppleSystemUIFont" w:cs="Times New Roman"/>
          <w:b/>
          <w:bCs/>
          <w:color w:val="0E0E0E"/>
          <w:sz w:val="20"/>
          <w:szCs w:val="20"/>
          <w:lang w:eastAsia="cs-CZ"/>
        </w:rPr>
        <w:t>Blokace a její vliv na život: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Přehnaná aktivita může vést k „přelétání“ do duchovních sfér bez uzemnění v realitě.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Slabá nebo zablokovaná čakra se projevuje pocity odpojení, ztrátou smyslu nebo neochotou přijímat duchovní vedení.</w:t>
      </w:r>
    </w:p>
    <w:p w:rsidR="0057262A" w:rsidRPr="0057262A" w:rsidRDefault="0057262A" w:rsidP="00572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7262A" w:rsidRPr="0057262A" w:rsidRDefault="0057262A" w:rsidP="002821DD">
      <w:pPr>
        <w:pStyle w:val="Nadpis3"/>
        <w:rPr>
          <w:rFonts w:eastAsia="Times New Roman"/>
          <w:lang w:eastAsia="cs-CZ"/>
        </w:rPr>
      </w:pPr>
      <w:r w:rsidRPr="0057262A">
        <w:rPr>
          <w:rFonts w:eastAsia="Times New Roman"/>
          <w:lang w:eastAsia="cs-CZ"/>
        </w:rPr>
        <w:t>Otázky pro introspekci: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Jaký mám vztah ke svému duchovnímu já?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 xml:space="preserve">Cítím propojení s něčím </w:t>
      </w:r>
      <w:proofErr w:type="gramStart"/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>větším</w:t>
      </w:r>
      <w:proofErr w:type="gramEnd"/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 xml:space="preserve"> než jsem já sama/sám?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Dokážu najít klid a smysl v přítomném okamžiku?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Vnímám jednotu mezi sebou a ostatními lidmi?</w:t>
      </w:r>
    </w:p>
    <w:p w:rsidR="0057262A" w:rsidRPr="0057262A" w:rsidRDefault="0057262A" w:rsidP="0057262A">
      <w:pPr>
        <w:spacing w:before="180" w:after="0" w:line="240" w:lineRule="auto"/>
        <w:ind w:left="195" w:hanging="195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•</w:t>
      </w:r>
      <w:r w:rsidRPr="0057262A"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  <w:tab/>
        <w:t>Co mě brzdí v otevření se vyšší moudrosti a vědomí?</w:t>
      </w:r>
    </w:p>
    <w:p w:rsidR="0057262A" w:rsidRPr="0057262A" w:rsidRDefault="0057262A" w:rsidP="005726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B4ED9" w:rsidRPr="008C35A9" w:rsidRDefault="009B4ED9" w:rsidP="0057262A">
      <w:pPr>
        <w:spacing w:after="0" w:line="240" w:lineRule="auto"/>
        <w:rPr>
          <w:rFonts w:ascii=".AppleSystemUIFont" w:eastAsia="Times New Roman" w:hAnsi=".AppleSystemUIFont" w:cs="Times New Roman"/>
          <w:color w:val="0E0E0E"/>
          <w:sz w:val="21"/>
          <w:szCs w:val="21"/>
          <w:lang w:eastAsia="cs-CZ"/>
        </w:rPr>
      </w:pPr>
    </w:p>
    <w:sectPr w:rsidR="009B4ED9" w:rsidRPr="008C35A9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B0398" w:rsidRDefault="004B0398" w:rsidP="009D390C">
      <w:pPr>
        <w:spacing w:after="0" w:line="240" w:lineRule="auto"/>
      </w:pPr>
      <w:r>
        <w:separator/>
      </w:r>
    </w:p>
  </w:endnote>
  <w:endnote w:type="continuationSeparator" w:id="0">
    <w:p w:rsidR="004B0398" w:rsidRDefault="004B0398" w:rsidP="009D3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.AppleSystemUIFont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-1180273893"/>
      <w:docPartObj>
        <w:docPartGallery w:val="Page Numbers (Bottom of Page)"/>
        <w:docPartUnique/>
      </w:docPartObj>
    </w:sdtPr>
    <w:sdtContent>
      <w:p w:rsidR="009D390C" w:rsidRDefault="009D390C" w:rsidP="00C4020C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:rsidR="009D390C" w:rsidRDefault="009D390C" w:rsidP="009D390C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nky"/>
      </w:rPr>
      <w:id w:val="1057826962"/>
      <w:docPartObj>
        <w:docPartGallery w:val="Page Numbers (Bottom of Page)"/>
        <w:docPartUnique/>
      </w:docPartObj>
    </w:sdtPr>
    <w:sdtContent>
      <w:p w:rsidR="009D390C" w:rsidRDefault="009D390C" w:rsidP="00C4020C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:rsidR="009D390C" w:rsidRDefault="009D390C" w:rsidP="009D390C">
    <w:pPr>
      <w:pStyle w:val="Zpat"/>
      <w:ind w:right="360"/>
    </w:pPr>
    <w:hyperlink r:id="rId1" w:history="1">
      <w:r w:rsidRPr="00C4020C">
        <w:rPr>
          <w:rStyle w:val="Hypertextovodkaz"/>
        </w:rPr>
        <w:t>www.marcelanemcova.cz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B0398" w:rsidRDefault="004B0398" w:rsidP="009D390C">
      <w:pPr>
        <w:spacing w:after="0" w:line="240" w:lineRule="auto"/>
      </w:pPr>
      <w:r>
        <w:separator/>
      </w:r>
    </w:p>
  </w:footnote>
  <w:footnote w:type="continuationSeparator" w:id="0">
    <w:p w:rsidR="004B0398" w:rsidRDefault="004B0398" w:rsidP="009D39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E65"/>
    <w:rsid w:val="00016621"/>
    <w:rsid w:val="001274A0"/>
    <w:rsid w:val="001A65EC"/>
    <w:rsid w:val="001D131E"/>
    <w:rsid w:val="002821DD"/>
    <w:rsid w:val="00302DE2"/>
    <w:rsid w:val="00314873"/>
    <w:rsid w:val="003540A6"/>
    <w:rsid w:val="004B0398"/>
    <w:rsid w:val="004F02E2"/>
    <w:rsid w:val="0057262A"/>
    <w:rsid w:val="0063482A"/>
    <w:rsid w:val="00770D2D"/>
    <w:rsid w:val="007F2961"/>
    <w:rsid w:val="00895F5D"/>
    <w:rsid w:val="008C35A9"/>
    <w:rsid w:val="009A06DF"/>
    <w:rsid w:val="009A333B"/>
    <w:rsid w:val="009B20ED"/>
    <w:rsid w:val="009B4ED9"/>
    <w:rsid w:val="009D390C"/>
    <w:rsid w:val="00A236EF"/>
    <w:rsid w:val="00AB73F7"/>
    <w:rsid w:val="00B27E65"/>
    <w:rsid w:val="00B51F3B"/>
    <w:rsid w:val="00B71DB8"/>
    <w:rsid w:val="00BF293D"/>
    <w:rsid w:val="00CC2376"/>
    <w:rsid w:val="00D96A0A"/>
    <w:rsid w:val="00DB047B"/>
    <w:rsid w:val="00EB176D"/>
    <w:rsid w:val="00EB315E"/>
    <w:rsid w:val="00F61C28"/>
    <w:rsid w:val="00F70715"/>
    <w:rsid w:val="00FA5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965A2"/>
  <w15:chartTrackingRefBased/>
  <w15:docId w15:val="{63BBE4A4-716D-EC41-BC00-079E7AA6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ajorEastAsia" w:hAnsiTheme="majorHAnsi" w:cstheme="majorBidi"/>
        <w:sz w:val="22"/>
        <w:szCs w:val="22"/>
        <w:lang w:val="cs-CZ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27E65"/>
  </w:style>
  <w:style w:type="paragraph" w:styleId="Nadpis1">
    <w:name w:val="heading 1"/>
    <w:basedOn w:val="Normln"/>
    <w:next w:val="Normln"/>
    <w:link w:val="Nadpis1Char"/>
    <w:uiPriority w:val="9"/>
    <w:qFormat/>
    <w:rsid w:val="00B27E65"/>
    <w:pPr>
      <w:pBdr>
        <w:bottom w:val="thinThickSmallGap" w:sz="12" w:space="1" w:color="C45911" w:themeColor="accent2" w:themeShade="BF"/>
      </w:pBdr>
      <w:spacing w:before="400"/>
      <w:jc w:val="center"/>
      <w:outlineLvl w:val="0"/>
    </w:pPr>
    <w:rPr>
      <w:caps/>
      <w:color w:val="833C0B" w:themeColor="accent2" w:themeShade="80"/>
      <w:spacing w:val="2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27E65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27E65"/>
    <w:pPr>
      <w:pBdr>
        <w:top w:val="dotted" w:sz="4" w:space="1" w:color="823B0B" w:themeColor="accent2" w:themeShade="7F"/>
        <w:bottom w:val="dotted" w:sz="4" w:space="1" w:color="823B0B" w:themeColor="accent2" w:themeShade="7F"/>
      </w:pBdr>
      <w:spacing w:before="300"/>
      <w:jc w:val="center"/>
      <w:outlineLvl w:val="2"/>
    </w:pPr>
    <w:rPr>
      <w:caps/>
      <w:color w:val="823B0B" w:themeColor="accent2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27E65"/>
    <w:pPr>
      <w:pBdr>
        <w:bottom w:val="dotted" w:sz="4" w:space="1" w:color="C45911" w:themeColor="accent2" w:themeShade="BF"/>
      </w:pBdr>
      <w:spacing w:after="120"/>
      <w:jc w:val="center"/>
      <w:outlineLvl w:val="3"/>
    </w:pPr>
    <w:rPr>
      <w:caps/>
      <w:color w:val="823B0B" w:themeColor="accent2" w:themeShade="7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27E65"/>
    <w:pPr>
      <w:spacing w:before="320" w:after="120"/>
      <w:jc w:val="center"/>
      <w:outlineLvl w:val="4"/>
    </w:pPr>
    <w:rPr>
      <w:caps/>
      <w:color w:val="823B0B" w:themeColor="accent2" w:themeShade="7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27E65"/>
    <w:pPr>
      <w:spacing w:after="120"/>
      <w:jc w:val="center"/>
      <w:outlineLvl w:val="5"/>
    </w:pPr>
    <w:rPr>
      <w:caps/>
      <w:color w:val="C45911" w:themeColor="accent2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27E65"/>
    <w:pPr>
      <w:spacing w:after="120"/>
      <w:jc w:val="center"/>
      <w:outlineLvl w:val="6"/>
    </w:pPr>
    <w:rPr>
      <w:i/>
      <w:iCs/>
      <w:caps/>
      <w:color w:val="C45911" w:themeColor="accent2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27E65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27E65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27E65"/>
    <w:rPr>
      <w:caps/>
      <w:color w:val="833C0B" w:themeColor="accent2" w:themeShade="80"/>
      <w:spacing w:val="20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B27E65"/>
    <w:rPr>
      <w:caps/>
      <w:color w:val="833C0B" w:themeColor="accent2" w:themeShade="80"/>
      <w:spacing w:val="15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B27E65"/>
    <w:rPr>
      <w:caps/>
      <w:color w:val="823B0B" w:themeColor="accent2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27E65"/>
    <w:rPr>
      <w:caps/>
      <w:color w:val="823B0B" w:themeColor="accent2" w:themeShade="7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27E65"/>
    <w:rPr>
      <w:caps/>
      <w:color w:val="823B0B" w:themeColor="accent2" w:themeShade="7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27E65"/>
    <w:rPr>
      <w:caps/>
      <w:color w:val="C45911" w:themeColor="accent2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27E65"/>
    <w:rPr>
      <w:i/>
      <w:iCs/>
      <w:caps/>
      <w:color w:val="C45911" w:themeColor="accent2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27E65"/>
    <w:rPr>
      <w:caps/>
      <w:spacing w:val="10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27E65"/>
    <w:rPr>
      <w:i/>
      <w:iCs/>
      <w:caps/>
      <w:spacing w:val="10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B27E65"/>
    <w:pPr>
      <w:pBdr>
        <w:top w:val="dotted" w:sz="2" w:space="1" w:color="833C0B" w:themeColor="accent2" w:themeShade="80"/>
        <w:bottom w:val="dotted" w:sz="2" w:space="6" w:color="833C0B" w:themeColor="accent2" w:themeShade="80"/>
      </w:pBdr>
      <w:spacing w:before="500" w:after="300" w:line="240" w:lineRule="auto"/>
      <w:jc w:val="center"/>
    </w:pPr>
    <w:rPr>
      <w:caps/>
      <w:color w:val="833C0B" w:themeColor="accent2" w:themeShade="80"/>
      <w:spacing w:val="50"/>
      <w:sz w:val="44"/>
      <w:szCs w:val="44"/>
    </w:rPr>
  </w:style>
  <w:style w:type="character" w:customStyle="1" w:styleId="NzevChar">
    <w:name w:val="Název Char"/>
    <w:basedOn w:val="Standardnpsmoodstavce"/>
    <w:link w:val="Nzev"/>
    <w:uiPriority w:val="10"/>
    <w:rsid w:val="00B27E65"/>
    <w:rPr>
      <w:caps/>
      <w:color w:val="833C0B" w:themeColor="accent2" w:themeShade="80"/>
      <w:spacing w:val="50"/>
      <w:sz w:val="44"/>
      <w:szCs w:val="44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27E65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nadpisChar">
    <w:name w:val="Podnadpis Char"/>
    <w:basedOn w:val="Standardnpsmoodstavce"/>
    <w:link w:val="Podnadpis"/>
    <w:uiPriority w:val="11"/>
    <w:rsid w:val="00B27E65"/>
    <w:rPr>
      <w:caps/>
      <w:spacing w:val="20"/>
      <w:sz w:val="18"/>
      <w:szCs w:val="18"/>
    </w:rPr>
  </w:style>
  <w:style w:type="paragraph" w:styleId="Citt">
    <w:name w:val="Quote"/>
    <w:basedOn w:val="Normln"/>
    <w:next w:val="Normln"/>
    <w:link w:val="CittChar"/>
    <w:uiPriority w:val="29"/>
    <w:qFormat/>
    <w:rsid w:val="00B27E65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B27E65"/>
    <w:rPr>
      <w:i/>
      <w:iCs/>
    </w:rPr>
  </w:style>
  <w:style w:type="paragraph" w:styleId="Odstavecseseznamem">
    <w:name w:val="List Paragraph"/>
    <w:basedOn w:val="Normln"/>
    <w:uiPriority w:val="34"/>
    <w:qFormat/>
    <w:rsid w:val="00B27E65"/>
    <w:pPr>
      <w:ind w:left="720"/>
      <w:contextualSpacing/>
    </w:pPr>
  </w:style>
  <w:style w:type="character" w:styleId="Zdraznnintenzivn">
    <w:name w:val="Intense Emphasis"/>
    <w:uiPriority w:val="21"/>
    <w:qFormat/>
    <w:rsid w:val="00B27E65"/>
    <w:rPr>
      <w:i/>
      <w:iCs/>
      <w:caps/>
      <w:spacing w:val="10"/>
      <w:sz w:val="20"/>
      <w:szCs w:val="2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27E65"/>
    <w:pPr>
      <w:pBdr>
        <w:top w:val="dotted" w:sz="2" w:space="10" w:color="833C0B" w:themeColor="accent2" w:themeShade="80"/>
        <w:bottom w:val="dotted" w:sz="2" w:space="4" w:color="833C0B" w:themeColor="accent2" w:themeShade="80"/>
      </w:pBdr>
      <w:spacing w:before="160" w:line="300" w:lineRule="auto"/>
      <w:ind w:left="1440" w:right="1440"/>
    </w:pPr>
    <w:rPr>
      <w:caps/>
      <w:color w:val="823B0B" w:themeColor="accent2" w:themeShade="7F"/>
      <w:spacing w:val="5"/>
      <w:sz w:val="20"/>
      <w:szCs w:val="20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27E65"/>
    <w:rPr>
      <w:caps/>
      <w:color w:val="823B0B" w:themeColor="accent2" w:themeShade="7F"/>
      <w:spacing w:val="5"/>
      <w:sz w:val="20"/>
      <w:szCs w:val="20"/>
    </w:rPr>
  </w:style>
  <w:style w:type="character" w:styleId="Odkazintenzivn">
    <w:name w:val="Intense Reference"/>
    <w:uiPriority w:val="32"/>
    <w:qFormat/>
    <w:rsid w:val="00B27E65"/>
    <w:rPr>
      <w:rFonts w:asciiTheme="minorHAnsi" w:eastAsiaTheme="minorEastAsia" w:hAnsiTheme="minorHAnsi" w:cstheme="minorBidi"/>
      <w:b/>
      <w:bCs/>
      <w:i/>
      <w:iCs/>
      <w:color w:val="823B0B" w:themeColor="accent2" w:themeShade="7F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B27E65"/>
    <w:rPr>
      <w:caps/>
      <w:spacing w:val="10"/>
      <w:sz w:val="18"/>
      <w:szCs w:val="18"/>
    </w:rPr>
  </w:style>
  <w:style w:type="character" w:styleId="Siln">
    <w:name w:val="Strong"/>
    <w:uiPriority w:val="22"/>
    <w:qFormat/>
    <w:rsid w:val="00B27E65"/>
    <w:rPr>
      <w:b/>
      <w:bCs/>
      <w:color w:val="C45911" w:themeColor="accent2" w:themeShade="BF"/>
      <w:spacing w:val="5"/>
    </w:rPr>
  </w:style>
  <w:style w:type="character" w:styleId="Zdraznn">
    <w:name w:val="Emphasis"/>
    <w:uiPriority w:val="20"/>
    <w:qFormat/>
    <w:rsid w:val="00B27E65"/>
    <w:rPr>
      <w:caps/>
      <w:spacing w:val="5"/>
      <w:sz w:val="20"/>
      <w:szCs w:val="20"/>
    </w:rPr>
  </w:style>
  <w:style w:type="paragraph" w:styleId="Bezmezer">
    <w:name w:val="No Spacing"/>
    <w:basedOn w:val="Normln"/>
    <w:link w:val="BezmezerChar"/>
    <w:uiPriority w:val="1"/>
    <w:qFormat/>
    <w:rsid w:val="00B27E65"/>
    <w:pPr>
      <w:spacing w:after="0" w:line="240" w:lineRule="auto"/>
    </w:pPr>
  </w:style>
  <w:style w:type="character" w:customStyle="1" w:styleId="BezmezerChar">
    <w:name w:val="Bez mezer Char"/>
    <w:basedOn w:val="Standardnpsmoodstavce"/>
    <w:link w:val="Bezmezer"/>
    <w:uiPriority w:val="1"/>
    <w:rsid w:val="00B27E65"/>
  </w:style>
  <w:style w:type="character" w:styleId="Zdraznnjemn">
    <w:name w:val="Subtle Emphasis"/>
    <w:uiPriority w:val="19"/>
    <w:qFormat/>
    <w:rsid w:val="00B27E65"/>
    <w:rPr>
      <w:i/>
      <w:iCs/>
    </w:rPr>
  </w:style>
  <w:style w:type="character" w:styleId="Odkazjemn">
    <w:name w:val="Subtle Reference"/>
    <w:basedOn w:val="Standardnpsmoodstavce"/>
    <w:uiPriority w:val="31"/>
    <w:qFormat/>
    <w:rsid w:val="00B27E65"/>
    <w:rPr>
      <w:rFonts w:asciiTheme="minorHAnsi" w:eastAsiaTheme="minorEastAsia" w:hAnsiTheme="minorHAnsi" w:cstheme="minorBidi"/>
      <w:i/>
      <w:iCs/>
      <w:color w:val="823B0B" w:themeColor="accent2" w:themeShade="7F"/>
    </w:rPr>
  </w:style>
  <w:style w:type="character" w:styleId="Nzevknihy">
    <w:name w:val="Book Title"/>
    <w:uiPriority w:val="33"/>
    <w:qFormat/>
    <w:rsid w:val="00B27E65"/>
    <w:rPr>
      <w:caps/>
      <w:color w:val="823B0B" w:themeColor="accent2" w:themeShade="7F"/>
      <w:spacing w:val="5"/>
      <w:u w:color="823B0B" w:themeColor="accent2" w:themeShade="7F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27E65"/>
    <w:pPr>
      <w:outlineLvl w:val="9"/>
    </w:pPr>
  </w:style>
  <w:style w:type="paragraph" w:customStyle="1" w:styleId="p1">
    <w:name w:val="p1"/>
    <w:basedOn w:val="Normln"/>
    <w:rsid w:val="00B27E65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3"/>
      <w:szCs w:val="23"/>
      <w:lang w:eastAsia="cs-CZ"/>
    </w:rPr>
  </w:style>
  <w:style w:type="paragraph" w:customStyle="1" w:styleId="p2">
    <w:name w:val="p2"/>
    <w:basedOn w:val="Normln"/>
    <w:rsid w:val="00B27E65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1"/>
      <w:szCs w:val="21"/>
      <w:lang w:eastAsia="cs-CZ"/>
    </w:rPr>
  </w:style>
  <w:style w:type="paragraph" w:customStyle="1" w:styleId="p3">
    <w:name w:val="p3"/>
    <w:basedOn w:val="Normln"/>
    <w:rsid w:val="00B27E65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1"/>
      <w:szCs w:val="21"/>
      <w:lang w:eastAsia="cs-CZ"/>
    </w:rPr>
  </w:style>
  <w:style w:type="paragraph" w:customStyle="1" w:styleId="p4">
    <w:name w:val="p4"/>
    <w:basedOn w:val="Normln"/>
    <w:rsid w:val="00B27E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p5">
    <w:name w:val="p5"/>
    <w:basedOn w:val="Normln"/>
    <w:rsid w:val="00B27E65"/>
    <w:pPr>
      <w:spacing w:after="0" w:line="240" w:lineRule="auto"/>
    </w:pPr>
    <w:rPr>
      <w:rFonts w:ascii=".AppleSystemUIFont" w:eastAsia="Times New Roman" w:hAnsi=".AppleSystemUIFont" w:cs="Times New Roman"/>
      <w:color w:val="0E0E0E"/>
      <w:sz w:val="20"/>
      <w:szCs w:val="20"/>
      <w:lang w:eastAsia="cs-CZ"/>
    </w:rPr>
  </w:style>
  <w:style w:type="paragraph" w:customStyle="1" w:styleId="p6">
    <w:name w:val="p6"/>
    <w:basedOn w:val="Normln"/>
    <w:rsid w:val="00B27E65"/>
    <w:pPr>
      <w:spacing w:before="180" w:after="0" w:line="240" w:lineRule="auto"/>
      <w:ind w:left="195" w:hanging="195"/>
    </w:pPr>
    <w:rPr>
      <w:rFonts w:ascii=".AppleSystemUIFont" w:eastAsia="Times New Roman" w:hAnsi=".AppleSystemUIFont" w:cs="Times New Roman"/>
      <w:color w:val="0E0E0E"/>
      <w:sz w:val="21"/>
      <w:szCs w:val="21"/>
      <w:lang w:eastAsia="cs-CZ"/>
    </w:rPr>
  </w:style>
  <w:style w:type="character" w:customStyle="1" w:styleId="apple-tab-span">
    <w:name w:val="apple-tab-span"/>
    <w:basedOn w:val="Standardnpsmoodstavce"/>
    <w:rsid w:val="00B27E65"/>
  </w:style>
  <w:style w:type="character" w:customStyle="1" w:styleId="apple-converted-space">
    <w:name w:val="apple-converted-space"/>
    <w:basedOn w:val="Standardnpsmoodstavce"/>
    <w:rsid w:val="00B27E65"/>
  </w:style>
  <w:style w:type="paragraph" w:styleId="Zhlav">
    <w:name w:val="header"/>
    <w:basedOn w:val="Normln"/>
    <w:link w:val="ZhlavChar"/>
    <w:uiPriority w:val="99"/>
    <w:unhideWhenUsed/>
    <w:rsid w:val="009D3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D390C"/>
  </w:style>
  <w:style w:type="paragraph" w:styleId="Zpat">
    <w:name w:val="footer"/>
    <w:basedOn w:val="Normln"/>
    <w:link w:val="ZpatChar"/>
    <w:uiPriority w:val="99"/>
    <w:unhideWhenUsed/>
    <w:rsid w:val="009D3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D390C"/>
  </w:style>
  <w:style w:type="character" w:styleId="Hypertextovodkaz">
    <w:name w:val="Hyperlink"/>
    <w:basedOn w:val="Standardnpsmoodstavce"/>
    <w:uiPriority w:val="99"/>
    <w:unhideWhenUsed/>
    <w:rsid w:val="009D390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D390C"/>
    <w:rPr>
      <w:color w:val="605E5C"/>
      <w:shd w:val="clear" w:color="auto" w:fill="E1DFDD"/>
    </w:rPr>
  </w:style>
  <w:style w:type="character" w:styleId="slostrnky">
    <w:name w:val="page number"/>
    <w:basedOn w:val="Standardnpsmoodstavce"/>
    <w:uiPriority w:val="99"/>
    <w:semiHidden/>
    <w:unhideWhenUsed/>
    <w:rsid w:val="009D390C"/>
  </w:style>
  <w:style w:type="paragraph" w:styleId="Normlnweb">
    <w:name w:val="Normal (Web)"/>
    <w:basedOn w:val="Normln"/>
    <w:uiPriority w:val="99"/>
    <w:unhideWhenUsed/>
    <w:rsid w:val="00EB1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8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42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3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8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87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rcelanemcov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536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Němcová</dc:creator>
  <cp:keywords/>
  <dc:description/>
  <cp:lastModifiedBy>Marcela Němcová</cp:lastModifiedBy>
  <cp:revision>3</cp:revision>
  <cp:lastPrinted>2025-01-13T11:13:00Z</cp:lastPrinted>
  <dcterms:created xsi:type="dcterms:W3CDTF">2025-01-13T11:13:00Z</dcterms:created>
  <dcterms:modified xsi:type="dcterms:W3CDTF">2025-01-13T11:16:00Z</dcterms:modified>
</cp:coreProperties>
</file>